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3CF6" w14:textId="3C416A80" w:rsidR="00635E3D" w:rsidRPr="007B770D" w:rsidRDefault="00796253" w:rsidP="009F357F">
      <w:pPr>
        <w:pStyle w:val="Standard"/>
        <w:ind w:left="9884" w:firstLine="706"/>
        <w:rPr>
          <w:rFonts w:cs="Times New Roman"/>
          <w:lang w:val="pl-PL"/>
        </w:rPr>
      </w:pPr>
      <w:r w:rsidRPr="007B770D">
        <w:rPr>
          <w:rFonts w:cs="Times New Roman"/>
          <w:lang w:val="pl-PL"/>
        </w:rPr>
        <w:t xml:space="preserve"> Świętajno, dnia </w:t>
      </w:r>
      <w:r w:rsidR="00074F58">
        <w:rPr>
          <w:rFonts w:cs="Times New Roman"/>
          <w:lang w:val="pl-PL"/>
        </w:rPr>
        <w:t>10 marca</w:t>
      </w:r>
      <w:r w:rsidR="007B770D" w:rsidRPr="007B770D">
        <w:rPr>
          <w:rFonts w:cs="Times New Roman"/>
          <w:lang w:val="pl-PL"/>
        </w:rPr>
        <w:t xml:space="preserve"> 2023</w:t>
      </w:r>
      <w:r w:rsidR="00297EF9" w:rsidRPr="007B770D">
        <w:rPr>
          <w:rFonts w:cs="Times New Roman"/>
          <w:lang w:val="pl-PL"/>
        </w:rPr>
        <w:t xml:space="preserve"> </w:t>
      </w:r>
      <w:r w:rsidRPr="007B770D">
        <w:rPr>
          <w:rFonts w:cs="Times New Roman"/>
          <w:lang w:val="pl-PL"/>
        </w:rPr>
        <w:t xml:space="preserve"> r.</w:t>
      </w:r>
    </w:p>
    <w:p w14:paraId="0C161F60" w14:textId="4ACB7B80" w:rsidR="002B7883" w:rsidRPr="007B770D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WYKAZ</w:t>
      </w:r>
    </w:p>
    <w:p w14:paraId="47BE5EAC" w14:textId="0BBCFC37" w:rsidR="002B7883" w:rsidRPr="007B770D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6D42BA2F" w14:textId="362418C6" w:rsidR="00AE1E99" w:rsidRPr="007B770D" w:rsidRDefault="00AD48CF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872ACF"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Te.ZZ.6845.</w:t>
      </w:r>
      <w:r w:rsidR="007B770D"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1</w:t>
      </w:r>
      <w:r w:rsidR="00074F58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1</w:t>
      </w:r>
      <w:r w:rsidR="00872ACF"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63138B"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7B770D" w:rsidRPr="007B770D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3</w:t>
      </w:r>
    </w:p>
    <w:p w14:paraId="33ED84C7" w14:textId="77777777" w:rsidR="00AE1E99" w:rsidRPr="007B770D" w:rsidRDefault="00AE1E99">
      <w:pPr>
        <w:pStyle w:val="Standard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1502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851"/>
        <w:gridCol w:w="1701"/>
        <w:gridCol w:w="2268"/>
        <w:gridCol w:w="2126"/>
        <w:gridCol w:w="1417"/>
        <w:gridCol w:w="2127"/>
        <w:gridCol w:w="2126"/>
      </w:tblGrid>
      <w:tr w:rsidR="007B770D" w:rsidRPr="007B770D" w14:paraId="052CA238" w14:textId="77777777" w:rsidTr="00C824C4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8C1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Lp</w:t>
            </w:r>
            <w:r w:rsidR="00713824" w:rsidRPr="007B770D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8A325F" w14:textId="77777777" w:rsidR="00460447" w:rsidRPr="007B770D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53AF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2D01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D54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Pow.</w:t>
            </w:r>
          </w:p>
          <w:p w14:paraId="6032A1AC" w14:textId="77777777" w:rsidR="00460447" w:rsidRPr="007B770D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w m</w:t>
            </w:r>
            <w:r w:rsidRPr="007B770D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1B61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0E30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Przeznaczenie</w:t>
            </w:r>
            <w:r w:rsidRPr="007B770D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41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8E2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80F3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5003C4DD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4347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27B5D156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7B770D" w:rsidRPr="007B770D" w14:paraId="5827B66E" w14:textId="77777777" w:rsidTr="00C824C4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6E2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4129D7" w14:textId="77777777" w:rsidR="00460447" w:rsidRPr="007B770D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10B9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72C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4524" w14:textId="77777777" w:rsidR="00460447" w:rsidRPr="007B770D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DF9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FF68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Przeznaczenie</w:t>
            </w:r>
            <w:r w:rsidRPr="007B770D">
              <w:rPr>
                <w:rFonts w:eastAsia="Times New Roman" w:cs="Times New Roman"/>
                <w:lang w:bidi="ar-SA"/>
              </w:rPr>
              <w:t xml:space="preserve"> – cel dzierżawy</w:t>
            </w:r>
          </w:p>
        </w:tc>
        <w:tc>
          <w:tcPr>
            <w:tcW w:w="141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0A3C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54EB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B342" w14:textId="77777777" w:rsidR="00460447" w:rsidRPr="007B770D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7B770D" w:rsidRPr="007B770D" w14:paraId="5A4D005F" w14:textId="77777777" w:rsidTr="00C824C4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706F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7B770D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7BF6F7" w14:textId="6A702836" w:rsidR="00945D0F" w:rsidRPr="007B770D" w:rsidRDefault="0063138B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7B770D"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32125A" w:rsidRPr="007B770D">
              <w:rPr>
                <w:rFonts w:eastAsia="Times New Roman" w:cs="Times New Roman"/>
                <w:b/>
                <w:bCs/>
                <w:lang w:val="pl-PL" w:eastAsia="ar-SA"/>
              </w:rPr>
              <w:t>1</w:t>
            </w:r>
            <w:r w:rsidR="00872ACF" w:rsidRPr="007B770D">
              <w:rPr>
                <w:rFonts w:eastAsia="Times New Roman" w:cs="Times New Roman"/>
                <w:b/>
                <w:bCs/>
                <w:lang w:val="pl-PL" w:eastAsia="ar-SA"/>
              </w:rPr>
              <w:t>2</w:t>
            </w:r>
            <w:r w:rsidR="00DE3CC0">
              <w:rPr>
                <w:rFonts w:eastAsia="Times New Roman" w:cs="Times New Roman"/>
                <w:b/>
                <w:bCs/>
                <w:lang w:val="pl-PL" w:eastAsia="ar-SA"/>
              </w:rPr>
              <w:t>-</w:t>
            </w:r>
          </w:p>
          <w:p w14:paraId="2BBE34C1" w14:textId="74E82CB6" w:rsidR="00945D0F" w:rsidRPr="007B770D" w:rsidRDefault="00872ACF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7B770D">
              <w:rPr>
                <w:rFonts w:eastAsia="Times New Roman" w:cs="Times New Roman"/>
                <w:b/>
                <w:bCs/>
                <w:lang w:val="pl-PL" w:eastAsia="ar-SA"/>
              </w:rPr>
              <w:t>Spychowo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8D7B" w14:textId="7789A868" w:rsidR="00945D0F" w:rsidRPr="007B770D" w:rsidRDefault="00074F58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>149/1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127875" w14:textId="23EFA3D1" w:rsidR="00AD48CF" w:rsidRPr="007B770D" w:rsidRDefault="00A2700D" w:rsidP="00AD48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7B770D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</w:t>
            </w:r>
            <w:r w:rsidR="00074F58">
              <w:rPr>
                <w:rFonts w:eastAsia="Times New Roman" w:cs="Times New Roman"/>
                <w:sz w:val="24"/>
                <w:szCs w:val="24"/>
                <w:lang w:val="pl-PL" w:eastAsia="ar-SA"/>
              </w:rPr>
              <w:t>21590</w:t>
            </w:r>
            <w:r w:rsidR="00EA13D2" w:rsidRPr="007B770D">
              <w:rPr>
                <w:rFonts w:eastAsia="Times New Roman" w:cs="Times New Roman"/>
                <w:sz w:val="24"/>
                <w:szCs w:val="24"/>
                <w:lang w:val="pl-PL" w:eastAsia="ar-SA"/>
              </w:rPr>
              <w:t>/</w:t>
            </w:r>
            <w:r w:rsidR="00074F58">
              <w:rPr>
                <w:rFonts w:eastAsia="Times New Roman" w:cs="Times New Roman"/>
                <w:sz w:val="24"/>
                <w:szCs w:val="24"/>
                <w:lang w:val="pl-PL" w:eastAsia="ar-SA"/>
              </w:rPr>
              <w:t>1</w:t>
            </w:r>
          </w:p>
          <w:p w14:paraId="14A3F301" w14:textId="77777777" w:rsidR="00AD48CF" w:rsidRPr="007B770D" w:rsidRDefault="00AD48CF" w:rsidP="00AD48CF">
            <w:pPr>
              <w:ind w:left="113" w:right="113"/>
              <w:rPr>
                <w:rFonts w:cs="Times New Roman"/>
                <w:lang w:val="pl-PL" w:eastAsia="ar-SA"/>
              </w:rPr>
            </w:pPr>
          </w:p>
          <w:p w14:paraId="70AE2050" w14:textId="77777777" w:rsidR="00945D0F" w:rsidRPr="007B770D" w:rsidRDefault="00945D0F" w:rsidP="00AD48CF">
            <w:pPr>
              <w:ind w:left="113" w:right="113"/>
              <w:rPr>
                <w:rFonts w:cs="Times New Roman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8AAE" w14:textId="77777777" w:rsidR="00945D0F" w:rsidRPr="007B770D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0638492" w14:textId="3FDACCBB" w:rsidR="00872ACF" w:rsidRPr="007B770D" w:rsidRDefault="00074F58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 xml:space="preserve">3700 </w:t>
            </w:r>
            <w:r w:rsidR="00872ACF" w:rsidRPr="007B770D">
              <w:rPr>
                <w:rFonts w:eastAsia="Times New Roman" w:cs="Times New Roman"/>
                <w:lang w:val="pl-PL" w:eastAsia="ar-SA"/>
              </w:rPr>
              <w:t xml:space="preserve">m² </w:t>
            </w:r>
          </w:p>
          <w:p w14:paraId="215D8641" w14:textId="77777777" w:rsidR="00945D0F" w:rsidRPr="007B770D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2589" w14:textId="77777777" w:rsidR="00945D0F" w:rsidRPr="007B770D" w:rsidRDefault="00945D0F" w:rsidP="00542615">
            <w:pPr>
              <w:pStyle w:val="Standard"/>
              <w:snapToGrid w:val="0"/>
              <w:spacing w:line="100" w:lineRule="atLeast"/>
              <w:rPr>
                <w:rFonts w:cs="Times New Roman"/>
              </w:rPr>
            </w:pPr>
          </w:p>
          <w:p w14:paraId="0050BBE9" w14:textId="6463C447" w:rsidR="00945D0F" w:rsidRPr="007B770D" w:rsidRDefault="007C24D4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7B770D">
              <w:rPr>
                <w:rFonts w:eastAsia="Times New Roman" w:cs="Times New Roman"/>
                <w:lang w:val="pl-PL" w:eastAsia="ar-SA"/>
              </w:rPr>
              <w:t>C</w:t>
            </w:r>
            <w:r w:rsidR="005F2B55" w:rsidRPr="007B770D">
              <w:rPr>
                <w:rFonts w:eastAsia="Times New Roman" w:cs="Times New Roman"/>
                <w:lang w:val="pl-PL" w:eastAsia="ar-SA"/>
              </w:rPr>
              <w:t xml:space="preserve">zynsz w wysokości </w:t>
            </w:r>
            <w:r w:rsidR="005F2B55" w:rsidRPr="007B770D">
              <w:rPr>
                <w:rFonts w:eastAsia="Times New Roman" w:cs="Times New Roman"/>
                <w:lang w:val="pl-PL" w:eastAsia="ar-SA"/>
              </w:rPr>
              <w:br/>
            </w:r>
            <w:r w:rsidR="007A6857">
              <w:rPr>
                <w:rFonts w:eastAsia="Times New Roman" w:cs="Times New Roman"/>
                <w:lang w:val="pl-PL" w:eastAsia="ar-SA"/>
              </w:rPr>
              <w:t>444,00</w:t>
            </w:r>
            <w:r w:rsidR="00A2700D" w:rsidRPr="007B770D">
              <w:rPr>
                <w:rFonts w:eastAsia="Times New Roman" w:cs="Times New Roman"/>
                <w:lang w:val="pl-PL" w:eastAsia="ar-SA"/>
              </w:rPr>
              <w:t xml:space="preserve"> </w:t>
            </w:r>
            <w:r w:rsidR="00945D0F" w:rsidRPr="007B770D">
              <w:rPr>
                <w:rFonts w:eastAsia="Times New Roman" w:cs="Times New Roman"/>
                <w:lang w:val="pl-PL" w:eastAsia="ar-SA"/>
              </w:rPr>
              <w:t xml:space="preserve">zł </w:t>
            </w:r>
            <w:r w:rsidR="007B770D" w:rsidRPr="007B770D">
              <w:rPr>
                <w:rFonts w:eastAsia="Times New Roman" w:cs="Times New Roman"/>
                <w:lang w:val="pl-PL" w:eastAsia="ar-SA"/>
              </w:rPr>
              <w:t>netto</w:t>
            </w:r>
          </w:p>
          <w:p w14:paraId="34458388" w14:textId="28C7300C" w:rsidR="00EA13D2" w:rsidRPr="007B770D" w:rsidRDefault="007B770D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7B770D">
              <w:rPr>
                <w:rFonts w:eastAsia="Times New Roman" w:cs="Times New Roman"/>
                <w:lang w:val="pl-PL" w:eastAsia="ar-SA"/>
              </w:rPr>
              <w:t>zwolnione z podatku VAT</w:t>
            </w:r>
          </w:p>
          <w:p w14:paraId="69D3C07D" w14:textId="77777777" w:rsidR="00945D0F" w:rsidRPr="007B770D" w:rsidRDefault="00945D0F" w:rsidP="00945D0F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val="pl-PL" w:eastAsia="ar-SA"/>
              </w:rPr>
            </w:pPr>
          </w:p>
          <w:p w14:paraId="7B8C5997" w14:textId="77777777" w:rsidR="00945D0F" w:rsidRPr="007B770D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7B770D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26C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7B770D">
              <w:rPr>
                <w:rFonts w:eastAsia="Times New Roman" w:cs="Times New Roman"/>
                <w:lang w:val="pl-PL" w:eastAsia="ar-SA" w:bidi="ar-SA"/>
              </w:rPr>
              <w:t>Brak obowiązującego miejscowego planu zagospodarowania przestrzennego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B9C8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7B770D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658F119C" w14:textId="77777777" w:rsidR="00945D0F" w:rsidRPr="007B770D" w:rsidRDefault="005F2B55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7B770D">
              <w:rPr>
                <w:rFonts w:eastAsia="Times New Roman" w:cs="Times New Roman"/>
                <w:lang w:val="pl-PL" w:eastAsia="ar-SA"/>
              </w:rPr>
              <w:t>3</w:t>
            </w:r>
            <w:r w:rsidR="00945D0F" w:rsidRPr="007B770D">
              <w:rPr>
                <w:rFonts w:eastAsia="Times New Roman" w:cs="Times New Roman"/>
                <w:lang w:val="pl-PL" w:eastAsia="ar-SA"/>
              </w:rPr>
              <w:t xml:space="preserve"> lata</w:t>
            </w:r>
          </w:p>
          <w:p w14:paraId="3CA3735A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09D4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EBEE474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7B770D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2C4F1933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18" w14:textId="46205CE1" w:rsidR="00945D0F" w:rsidRPr="007B770D" w:rsidRDefault="007C24D4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B770D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DD4083E" w14:textId="6B03FC54" w:rsidR="00945D0F" w:rsidRPr="007B770D" w:rsidRDefault="00945D0F" w:rsidP="00074F5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7B770D" w:rsidRPr="007B770D" w14:paraId="0FF1E108" w14:textId="77777777" w:rsidTr="00C824C4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3226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C63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0F9" w14:textId="77777777" w:rsidR="00945D0F" w:rsidRPr="007B770D" w:rsidRDefault="00945D0F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3696" w14:textId="77777777" w:rsidR="00945D0F" w:rsidRPr="007B770D" w:rsidRDefault="00945D0F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212" w14:textId="71DFD7E8" w:rsidR="00945D0F" w:rsidRPr="007B770D" w:rsidRDefault="00074F58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cs="Times New Roman"/>
              </w:rPr>
              <w:t>R</w:t>
            </w:r>
            <w:r w:rsidR="00872ACF" w:rsidRPr="007B770D">
              <w:rPr>
                <w:rFonts w:cs="Times New Roman"/>
              </w:rPr>
              <w:t xml:space="preserve"> V</w:t>
            </w:r>
            <w:r>
              <w:rPr>
                <w:rFonts w:cs="Times New Roman"/>
              </w:rPr>
              <w:t>I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49E" w14:textId="77777777" w:rsidR="00945D0F" w:rsidRPr="007B770D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D057" w14:textId="465490B2" w:rsidR="00945D0F" w:rsidRPr="007B770D" w:rsidRDefault="00872AC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7B770D">
              <w:rPr>
                <w:rFonts w:eastAsia="Times New Roman" w:cs="Times New Roman"/>
                <w:lang w:val="pl-PL" w:eastAsia="ar-SA" w:bidi="ar-SA"/>
              </w:rPr>
              <w:t xml:space="preserve">Cele </w:t>
            </w:r>
            <w:r w:rsidR="007B770D" w:rsidRPr="007B770D">
              <w:rPr>
                <w:rFonts w:eastAsia="Times New Roman" w:cs="Times New Roman"/>
                <w:lang w:val="pl-PL" w:eastAsia="ar-SA" w:bidi="ar-SA"/>
              </w:rPr>
              <w:t>rolne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343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CA06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2FF" w14:textId="77777777" w:rsidR="00945D0F" w:rsidRPr="007B770D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481A064A" w14:textId="77777777" w:rsidR="009F357F" w:rsidRDefault="009F357F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</w:p>
    <w:p w14:paraId="78F919C0" w14:textId="4CD5FB64" w:rsidR="002B7883" w:rsidRPr="009F357F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9F357F">
        <w:rPr>
          <w:rFonts w:cs="Times New Roman"/>
          <w:lang w:val="pl-PL"/>
        </w:rPr>
        <w:t>Wykaz niniejszy umieszczono na tablicy ogłoszeń Urzędu Gminy Świętajno</w:t>
      </w:r>
    </w:p>
    <w:p w14:paraId="075DCD05" w14:textId="077D944E" w:rsidR="002B7883" w:rsidRPr="009F357F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9F357F">
        <w:rPr>
          <w:rFonts w:cs="Times New Roman"/>
          <w:lang w:val="pl-PL"/>
        </w:rPr>
        <w:t>od dnia ............</w:t>
      </w:r>
      <w:r w:rsidR="002B4486" w:rsidRPr="009F357F">
        <w:rPr>
          <w:rFonts w:cs="Times New Roman"/>
          <w:lang w:val="pl-PL"/>
        </w:rPr>
        <w:t>...</w:t>
      </w:r>
      <w:r w:rsidRPr="009F357F">
        <w:rPr>
          <w:rFonts w:cs="Times New Roman"/>
          <w:lang w:val="pl-PL"/>
        </w:rPr>
        <w:t>...</w:t>
      </w:r>
      <w:r w:rsidR="00A83B49" w:rsidRPr="009F357F">
        <w:rPr>
          <w:rFonts w:cs="Times New Roman"/>
          <w:lang w:val="pl-PL"/>
        </w:rPr>
        <w:t>......</w:t>
      </w:r>
      <w:r w:rsidRPr="009F357F">
        <w:rPr>
          <w:rFonts w:cs="Times New Roman"/>
          <w:lang w:val="pl-PL"/>
        </w:rPr>
        <w:t xml:space="preserve"> do dnia ...........</w:t>
      </w:r>
      <w:r w:rsidR="002B4486" w:rsidRPr="009F357F">
        <w:rPr>
          <w:rFonts w:cs="Times New Roman"/>
          <w:lang w:val="pl-PL"/>
        </w:rPr>
        <w:t>..</w:t>
      </w:r>
      <w:r w:rsidR="00A83B49" w:rsidRPr="009F357F">
        <w:rPr>
          <w:rFonts w:cs="Times New Roman"/>
          <w:lang w:val="pl-PL"/>
        </w:rPr>
        <w:t>...........</w:t>
      </w:r>
      <w:r w:rsidRPr="009F357F">
        <w:rPr>
          <w:rFonts w:cs="Times New Roman"/>
          <w:lang w:val="pl-PL"/>
        </w:rPr>
        <w:t>.</w:t>
      </w:r>
    </w:p>
    <w:p w14:paraId="348EEC71" w14:textId="77777777" w:rsidR="00AE1E99" w:rsidRPr="009F357F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9F357F">
        <w:rPr>
          <w:rFonts w:cs="Times New Roman"/>
          <w:lang w:val="pl-PL"/>
        </w:rPr>
        <w:t>Zastrzeżeń nie wniesiono/wniesiono</w:t>
      </w:r>
    </w:p>
    <w:p w14:paraId="51FC1178" w14:textId="77777777" w:rsidR="00AE1E99" w:rsidRPr="009F357F" w:rsidRDefault="00AE1E99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31FA5041" w14:textId="61CE7CE7" w:rsidR="00286A5B" w:rsidRPr="009F357F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9F357F">
        <w:rPr>
          <w:rFonts w:cs="Times New Roman"/>
          <w:sz w:val="16"/>
          <w:szCs w:val="16"/>
          <w:lang w:val="pl-PL"/>
        </w:rPr>
        <w:t>Sporządziła:</w:t>
      </w:r>
      <w:r w:rsidRPr="009F357F">
        <w:rPr>
          <w:rFonts w:cs="Times New Roman"/>
          <w:sz w:val="16"/>
          <w:szCs w:val="16"/>
          <w:lang w:val="pl-PL"/>
        </w:rPr>
        <w:br/>
        <w:t>A. Gołaś</w:t>
      </w:r>
    </w:p>
    <w:p w14:paraId="499A8C60" w14:textId="3F6BB388" w:rsidR="002B4486" w:rsidRPr="009F357F" w:rsidRDefault="002B4486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9F357F">
        <w:rPr>
          <w:rFonts w:cs="Times New Roman"/>
          <w:sz w:val="16"/>
          <w:szCs w:val="16"/>
          <w:lang w:val="pl-PL"/>
        </w:rPr>
        <w:t xml:space="preserve">89 623 20 75 </w:t>
      </w:r>
    </w:p>
    <w:sectPr w:rsidR="002B4486" w:rsidRPr="009F357F" w:rsidSect="009F357F">
      <w:pgSz w:w="16838" w:h="11906" w:orient="landscape" w:code="9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0379" w14:textId="77777777" w:rsidR="00F71D72" w:rsidRDefault="00F71D72" w:rsidP="002B7883">
      <w:r>
        <w:separator/>
      </w:r>
    </w:p>
  </w:endnote>
  <w:endnote w:type="continuationSeparator" w:id="0">
    <w:p w14:paraId="6FB77ECB" w14:textId="77777777" w:rsidR="00F71D72" w:rsidRDefault="00F71D72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8BE0" w14:textId="77777777" w:rsidR="00F71D72" w:rsidRDefault="00F71D72" w:rsidP="002B7883">
      <w:r w:rsidRPr="002B7883">
        <w:rPr>
          <w:color w:val="000000"/>
        </w:rPr>
        <w:separator/>
      </w:r>
    </w:p>
  </w:footnote>
  <w:footnote w:type="continuationSeparator" w:id="0">
    <w:p w14:paraId="7F197356" w14:textId="77777777" w:rsidR="00F71D72" w:rsidRDefault="00F71D72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61AAB"/>
    <w:rsid w:val="000730C7"/>
    <w:rsid w:val="00074F58"/>
    <w:rsid w:val="00092418"/>
    <w:rsid w:val="000C2F37"/>
    <w:rsid w:val="000D4EEE"/>
    <w:rsid w:val="00123224"/>
    <w:rsid w:val="00133EBA"/>
    <w:rsid w:val="00172836"/>
    <w:rsid w:val="001829BD"/>
    <w:rsid w:val="0019698F"/>
    <w:rsid w:val="001A6310"/>
    <w:rsid w:val="001F2CE4"/>
    <w:rsid w:val="002429FC"/>
    <w:rsid w:val="00286A5B"/>
    <w:rsid w:val="00297EF9"/>
    <w:rsid w:val="002B4486"/>
    <w:rsid w:val="002B7883"/>
    <w:rsid w:val="002E3619"/>
    <w:rsid w:val="00312D77"/>
    <w:rsid w:val="003203D4"/>
    <w:rsid w:val="0032125A"/>
    <w:rsid w:val="00350743"/>
    <w:rsid w:val="00393DDA"/>
    <w:rsid w:val="00420EA9"/>
    <w:rsid w:val="00460447"/>
    <w:rsid w:val="004A7223"/>
    <w:rsid w:val="004B1C1C"/>
    <w:rsid w:val="004E1D70"/>
    <w:rsid w:val="004E4321"/>
    <w:rsid w:val="005215C8"/>
    <w:rsid w:val="005364AA"/>
    <w:rsid w:val="00542615"/>
    <w:rsid w:val="00553B4E"/>
    <w:rsid w:val="005952F1"/>
    <w:rsid w:val="005B1AC7"/>
    <w:rsid w:val="005F2B55"/>
    <w:rsid w:val="0063138B"/>
    <w:rsid w:val="00635E3D"/>
    <w:rsid w:val="00655C71"/>
    <w:rsid w:val="006A49A5"/>
    <w:rsid w:val="006C09CF"/>
    <w:rsid w:val="00713824"/>
    <w:rsid w:val="00720D59"/>
    <w:rsid w:val="0073739E"/>
    <w:rsid w:val="00755C5A"/>
    <w:rsid w:val="00757BEC"/>
    <w:rsid w:val="00796253"/>
    <w:rsid w:val="007A6857"/>
    <w:rsid w:val="007B770D"/>
    <w:rsid w:val="007C24D4"/>
    <w:rsid w:val="007D0F3D"/>
    <w:rsid w:val="008071B0"/>
    <w:rsid w:val="00813C41"/>
    <w:rsid w:val="00821F58"/>
    <w:rsid w:val="00847022"/>
    <w:rsid w:val="00872ACF"/>
    <w:rsid w:val="008A1C14"/>
    <w:rsid w:val="0091622C"/>
    <w:rsid w:val="00937CEB"/>
    <w:rsid w:val="00945D0F"/>
    <w:rsid w:val="00974E3D"/>
    <w:rsid w:val="009D3F5E"/>
    <w:rsid w:val="009D7479"/>
    <w:rsid w:val="009F357F"/>
    <w:rsid w:val="009F3930"/>
    <w:rsid w:val="00A241D2"/>
    <w:rsid w:val="00A2700D"/>
    <w:rsid w:val="00A66F4C"/>
    <w:rsid w:val="00A83B49"/>
    <w:rsid w:val="00AA0D96"/>
    <w:rsid w:val="00AD48CF"/>
    <w:rsid w:val="00AD5E41"/>
    <w:rsid w:val="00AE1E99"/>
    <w:rsid w:val="00B30B0D"/>
    <w:rsid w:val="00B406FC"/>
    <w:rsid w:val="00B424EE"/>
    <w:rsid w:val="00B553FD"/>
    <w:rsid w:val="00C509F7"/>
    <w:rsid w:val="00C824C4"/>
    <w:rsid w:val="00CA3722"/>
    <w:rsid w:val="00D179D6"/>
    <w:rsid w:val="00D449BA"/>
    <w:rsid w:val="00D82E91"/>
    <w:rsid w:val="00DB63B6"/>
    <w:rsid w:val="00DE3492"/>
    <w:rsid w:val="00DE3CC0"/>
    <w:rsid w:val="00DF1EAF"/>
    <w:rsid w:val="00E06878"/>
    <w:rsid w:val="00E838E3"/>
    <w:rsid w:val="00EA13D2"/>
    <w:rsid w:val="00EC3800"/>
    <w:rsid w:val="00ED4780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1F9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11</cp:revision>
  <cp:lastPrinted>2023-03-09T12:34:00Z</cp:lastPrinted>
  <dcterms:created xsi:type="dcterms:W3CDTF">2019-11-06T12:11:00Z</dcterms:created>
  <dcterms:modified xsi:type="dcterms:W3CDTF">2023-03-09T12:35:00Z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